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FD" w:rsidRPr="000439A5" w:rsidRDefault="006869FD" w:rsidP="000439A5">
      <w:pPr>
        <w:pStyle w:val="formul4"/>
        <w:widowControl/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0439A5">
        <w:rPr>
          <w:rFonts w:ascii="Arial" w:hAnsi="Arial" w:cs="Arial"/>
          <w:b/>
          <w:noProof/>
          <w:sz w:val="24"/>
          <w:szCs w:val="24"/>
          <w:lang w:val="it-IT"/>
        </w:rPr>
        <w:drawing>
          <wp:inline distT="0" distB="0" distL="0" distR="0" wp14:anchorId="4176A16B" wp14:editId="7F1B5FDB">
            <wp:extent cx="799465" cy="892810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FD" w:rsidRPr="000439A5" w:rsidRDefault="006869FD" w:rsidP="000439A5">
      <w:pPr>
        <w:pStyle w:val="formul4"/>
        <w:widowControl/>
        <w:spacing w:line="36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0439A5">
        <w:rPr>
          <w:b/>
          <w:bCs/>
          <w:sz w:val="24"/>
          <w:szCs w:val="24"/>
          <w:lang w:val="it-IT"/>
        </w:rPr>
        <w:t>TRIBUNALE DI CASSINO</w:t>
      </w:r>
    </w:p>
    <w:p w:rsidR="006869FD" w:rsidRPr="000439A5" w:rsidRDefault="006869FD" w:rsidP="000439A5">
      <w:pPr>
        <w:pStyle w:val="formul4"/>
        <w:widowControl/>
        <w:spacing w:line="36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0439A5">
        <w:rPr>
          <w:b/>
          <w:bCs/>
          <w:sz w:val="24"/>
          <w:szCs w:val="24"/>
          <w:lang w:val="it-IT"/>
        </w:rPr>
        <w:t>SEZIONE CIVILE</w:t>
      </w:r>
    </w:p>
    <w:p w:rsidR="000439A5" w:rsidRPr="000439A5" w:rsidRDefault="000439A5" w:rsidP="000439A5">
      <w:pPr>
        <w:pStyle w:val="formul4"/>
        <w:widowControl/>
        <w:spacing w:line="36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0439A5">
        <w:rPr>
          <w:b/>
          <w:bCs/>
          <w:sz w:val="24"/>
          <w:szCs w:val="24"/>
          <w:lang w:val="it-IT"/>
        </w:rPr>
        <w:t>Scheda di verifica preliminare del fascicolo da parte del Custode</w:t>
      </w:r>
    </w:p>
    <w:p w:rsidR="000439A5" w:rsidRPr="000439A5" w:rsidRDefault="000439A5" w:rsidP="000439A5">
      <w:pPr>
        <w:pStyle w:val="formul4"/>
        <w:widowControl/>
        <w:spacing w:line="36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0439A5">
        <w:rPr>
          <w:b/>
          <w:bCs/>
          <w:sz w:val="24"/>
          <w:szCs w:val="24"/>
          <w:lang w:val="it-IT"/>
        </w:rPr>
        <w:t>(</w:t>
      </w:r>
      <w:r>
        <w:rPr>
          <w:b/>
          <w:bCs/>
          <w:sz w:val="24"/>
          <w:szCs w:val="24"/>
          <w:lang w:val="it-IT"/>
        </w:rPr>
        <w:t>d</w:t>
      </w:r>
      <w:r w:rsidRPr="000439A5">
        <w:rPr>
          <w:b/>
          <w:bCs/>
          <w:sz w:val="24"/>
          <w:szCs w:val="24"/>
          <w:lang w:val="it-IT"/>
        </w:rPr>
        <w:t>a allegare alla prima relazione)</w:t>
      </w:r>
    </w:p>
    <w:p w:rsidR="000439A5" w:rsidRPr="00511902" w:rsidRDefault="002E22FB" w:rsidP="000439A5">
      <w:pPr>
        <w:pStyle w:val="formul4"/>
        <w:widowControl/>
        <w:spacing w:line="360" w:lineRule="auto"/>
        <w:contextualSpacing/>
        <w:rPr>
          <w:sz w:val="24"/>
          <w:szCs w:val="24"/>
          <w:lang w:val="it-IT"/>
        </w:rPr>
      </w:pPr>
      <w:r w:rsidRPr="00511902">
        <w:rPr>
          <w:sz w:val="24"/>
          <w:szCs w:val="24"/>
          <w:lang w:val="it-IT"/>
        </w:rPr>
        <w:t>R.G</w:t>
      </w:r>
      <w:r w:rsidR="000439A5" w:rsidRPr="00511902">
        <w:rPr>
          <w:sz w:val="24"/>
          <w:szCs w:val="24"/>
          <w:lang w:val="it-IT"/>
        </w:rPr>
        <w:t>.E.I. n.</w:t>
      </w:r>
    </w:p>
    <w:p w:rsidR="000439A5" w:rsidRPr="000439A5" w:rsidRDefault="00B83631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Giudice dell’E</w:t>
      </w:r>
      <w:r w:rsidR="000439A5" w:rsidRPr="000439A5">
        <w:rPr>
          <w:rFonts w:ascii="Times New Roman" w:hAnsi="Times New Roman" w:cs="Times New Roman"/>
          <w:sz w:val="24"/>
          <w:szCs w:val="24"/>
        </w:rPr>
        <w:t>secuzione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2. Custode nominato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3. Data conferimento incarico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4. Esperto stimatore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5. Parte debitrice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Creditore Pignorante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7. Titolo esec</w:t>
      </w:r>
      <w:r w:rsidR="00B83631">
        <w:rPr>
          <w:rFonts w:ascii="Times New Roman" w:hAnsi="Times New Roman" w:cs="Times New Roman"/>
          <w:sz w:val="24"/>
          <w:szCs w:val="24"/>
        </w:rPr>
        <w:t>utivo, istanza ex art. 41 T.U.B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8. Ammontare del credito per cui si procede, </w:t>
      </w:r>
      <w:r w:rsidR="00DC4EBF">
        <w:rPr>
          <w:rFonts w:ascii="Times New Roman" w:hAnsi="Times New Roman" w:cs="Times New Roman"/>
          <w:sz w:val="24"/>
          <w:szCs w:val="24"/>
        </w:rPr>
        <w:t>come da precetto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9. Data e modalità notifica pignoramento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10. Data trascrizione pignoramento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11. Data restituzione pignoramento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12. Data deposito istanza di vendita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13. Data deposito documentazione </w:t>
      </w:r>
      <w:proofErr w:type="spellStart"/>
      <w:r w:rsidRPr="000439A5">
        <w:rPr>
          <w:rFonts w:ascii="Times New Roman" w:hAnsi="Times New Roman" w:cs="Times New Roman"/>
          <w:sz w:val="24"/>
          <w:szCs w:val="24"/>
        </w:rPr>
        <w:t>ipocatastale</w:t>
      </w:r>
      <w:proofErr w:type="spellEnd"/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14. Presenza precedenti pignoramenti a carico d</w:t>
      </w:r>
      <w:r w:rsidR="00E91E67">
        <w:rPr>
          <w:rFonts w:ascii="Times New Roman" w:hAnsi="Times New Roman" w:cs="Times New Roman"/>
          <w:sz w:val="24"/>
          <w:szCs w:val="24"/>
        </w:rPr>
        <w:t>ell’</w:t>
      </w:r>
      <w:r w:rsidRPr="000439A5">
        <w:rPr>
          <w:rFonts w:ascii="Times New Roman" w:hAnsi="Times New Roman" w:cs="Times New Roman"/>
          <w:sz w:val="24"/>
          <w:szCs w:val="24"/>
        </w:rPr>
        <w:t>esecutato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15. Presenza iscrizioni ipotecarie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16. Verifica coincidenza dati catastali indicati in pignoramento, nota di trascrizione e documentazione </w:t>
      </w:r>
      <w:proofErr w:type="spellStart"/>
      <w:r w:rsidRPr="000439A5">
        <w:rPr>
          <w:rFonts w:ascii="Times New Roman" w:hAnsi="Times New Roman" w:cs="Times New Roman"/>
          <w:sz w:val="24"/>
          <w:szCs w:val="24"/>
        </w:rPr>
        <w:t>ipocatastale</w:t>
      </w:r>
      <w:proofErr w:type="spellEnd"/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17. Descrizione del diritto e dei beni come risultante da atto di pignoramento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lastRenderedPageBreak/>
        <w:t xml:space="preserve">18. Avviso ex art. 498 </w:t>
      </w:r>
      <w:proofErr w:type="spellStart"/>
      <w:r w:rsidRPr="000439A5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19. Avviso ex art. 599 </w:t>
      </w:r>
      <w:proofErr w:type="spellStart"/>
      <w:r w:rsidRPr="000439A5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 xml:space="preserve">20. Avviso ex art. 569 </w:t>
      </w:r>
      <w:proofErr w:type="spellStart"/>
      <w:r w:rsidRPr="000439A5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21. Note</w:t>
      </w:r>
    </w:p>
    <w:p w:rsidR="000439A5" w:rsidRPr="000439A5" w:rsidRDefault="000439A5" w:rsidP="0004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A5">
        <w:rPr>
          <w:rFonts w:ascii="Times New Roman" w:hAnsi="Times New Roman" w:cs="Times New Roman"/>
          <w:sz w:val="24"/>
          <w:szCs w:val="24"/>
        </w:rPr>
        <w:t>Luogo, data</w:t>
      </w:r>
    </w:p>
    <w:p w:rsidR="000439A5" w:rsidRPr="000439A5" w:rsidRDefault="000439A5" w:rsidP="000439A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9A5">
        <w:rPr>
          <w:rFonts w:ascii="Times New Roman" w:hAnsi="Times New Roman" w:cs="Times New Roman"/>
          <w:sz w:val="24"/>
          <w:szCs w:val="24"/>
        </w:rPr>
        <w:t>Il Custode</w:t>
      </w:r>
    </w:p>
    <w:sectPr w:rsidR="000439A5" w:rsidRPr="00043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3"/>
    <w:rsid w:val="000439A5"/>
    <w:rsid w:val="00051E64"/>
    <w:rsid w:val="00115DB7"/>
    <w:rsid w:val="00172ADC"/>
    <w:rsid w:val="002E22FB"/>
    <w:rsid w:val="004F42D7"/>
    <w:rsid w:val="00511902"/>
    <w:rsid w:val="00666ED1"/>
    <w:rsid w:val="006869FD"/>
    <w:rsid w:val="00703BAB"/>
    <w:rsid w:val="00933345"/>
    <w:rsid w:val="009B38AB"/>
    <w:rsid w:val="00A83865"/>
    <w:rsid w:val="00B83631"/>
    <w:rsid w:val="00D22E73"/>
    <w:rsid w:val="00DC4EBF"/>
    <w:rsid w:val="00E91E67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9452-1664-4343-BF73-73308D3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4">
    <w:name w:val="formul_4"/>
    <w:rsid w:val="006869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2018-10-16T13:23:00Z</dcterms:created>
  <dcterms:modified xsi:type="dcterms:W3CDTF">2020-05-03T10:24:00Z</dcterms:modified>
</cp:coreProperties>
</file>